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  <w:sz w:val="38"/>
        </w:rPr>
        <w:t>Demande de congés et réponse de l employeur</w:t>
      </w:r>
    </w:p>
    <w:p>
      <w:r>
        <w:t>HelpAG · Modèle à compléter · Version du 6 octobre 2026</w:t>
      </w:r>
    </w:p>
    <w:p>
      <w:r>
        <w:t>La demande ne vaut pas autorisation. Complétez la réponse et gardez une copie pour chaque partie.</w:t>
      </w:r>
    </w:p>
    <w:p>
      <w:r>
        <w:t>Employeur : [nom] — Salarié : [nom]</w:t>
      </w:r>
    </w:p>
    <w:p>
      <w:r>
        <w:t>Date de la demande : [date]</w:t>
      </w:r>
    </w:p>
    <w:p>
      <w:r>
        <w:t>Période souhaitée : du [date] au [date] inclus</w:t>
      </w:r>
    </w:p>
    <w:p>
      <w:r>
        <w:t>Reprise souhaitée : [date et heure]</w:t>
      </w:r>
    </w:p>
    <w:p>
      <w:r>
        <w:t>Nature de l’absence : [congés payés, absence autorisée, autre]</w:t>
      </w:r>
    </w:p>
    <w:p>
      <w:r>
        <w:t>Solde disponible et décompte à vérifier : [éléments]</w:t>
      </w:r>
    </w:p>
    <w:p>
      <w:r>
        <w:t>Réponse de l’employeur du [date] : [acceptation, proposition d’autres dates, motif du désaccord]</w:t>
      </w:r>
    </w:p>
    <w:p>
      <w:r>
        <w:t>Dates finalement retenues : [dates]</w:t>
      </w:r>
    </w:p>
    <w:p>
      <w:r>
        <w:t>Rémunération et mode d’indemnisation à vérifier : [éléments]</w:t>
      </w:r>
    </w:p>
    <w:p>
      <w:r>
        <w:t>Signatures : [salarié et employeur]</w:t>
      </w:r>
    </w:p>
    <w:p>
      <w:pPr>
        <w:pStyle w:val="Heading2"/>
      </w:pPr>
      <w:r>
        <w:t>Références pour vérifier la démarche</w:t>
      </w:r>
    </w:p>
    <w:p>
      <w:r>
        <w:t>https://www.service-public.gouv.fr/particuliers/vosdroits/F13897</w:t>
      </w:r>
    </w:p>
    <w:p>
      <w:r>
        <w:t>https://www.service-public.gouv.fr/particuliers/vosdroits/F142</w:t>
      </w:r>
    </w:p>
    <w:sectPr w:rsidR="00FC693F" w:rsidRPr="0006063C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HelpAG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